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C5" w:rsidRPr="00BD7EB2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B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C912C5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Комитета образования </w:t>
      </w:r>
    </w:p>
    <w:p w:rsidR="00C912C5" w:rsidRPr="00BD7EB2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 </w:t>
      </w: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0B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профессионального самоопределения обучающихся 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Сосновоборского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</w:t>
      </w:r>
    </w:p>
    <w:p w:rsidR="00C912C5" w:rsidRPr="00A14F0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1424"/>
        <w:gridCol w:w="2688"/>
      </w:tblGrid>
      <w:tr w:rsidR="00464F72" w:rsidRPr="00500665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500665">
            <w:pPr>
              <w:spacing w:after="0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500665">
            <w:pPr>
              <w:spacing w:after="0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4F72" w:rsidRPr="00464F72" w:rsidTr="001652B0">
        <w:trPr>
          <w:trHeight w:val="74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Организационное, нормативное и методическое сопровождение профориентационной работы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подхода в развитии системы профессиональной ориентации школьников, охватывающей все ступени воспитания и обучения, 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внеурочной деятельности обучающихся 9-11 классов общеобразовательных организаций профориентационных экскурсий на предприятия Ленинградской области с прохождением профессиональных проб.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Поиск, отбор и ежегодная трансляция (в форме конференций, круглых столов, издания сборника и т.п.) лучших практик, обеспечивающих профессиональное самоопределение и личностно-ориентированное развитие обучающихся образовательных организаций Ленинградской области.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5C3035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C303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планируемого уровня реализации программы профориентационного общеобразовательными организациями, разработка и утверждение Плана мероприятий по реализации профориентационного минимума в соответствии с выбранным уровнем на 2023-2024 учебный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До 5 сентября 2023г.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93938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C3035" w:rsidRDefault="009F2E51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C3035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общеобразовательных организаций в реализации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профориентационного минимума, организация взаимодействия с ответственными лицами за реализацию профориентационного минимума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Шорохова С.И. </w:t>
            </w:r>
          </w:p>
        </w:tc>
      </w:tr>
      <w:tr w:rsidR="00464F72" w:rsidRPr="00464F72" w:rsidTr="00500665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2B0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субъектов образования о рынке труда, образовательных услуг и перспективной потребности в кадрах на предприятиях Ленинградской области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обучающихся образовательных организаций и их родителей:</w:t>
            </w:r>
          </w:p>
          <w:p w:rsidR="005C3035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 уровне реализации программы </w:t>
            </w:r>
            <w:r w:rsidRPr="005C303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3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F72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профориентации, и ее систематическое обновление: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- в школьных СМИ, 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 распространение тематических информационных буклетов, иных материалов по вопросам профориентации.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1652B0">
        <w:trPr>
          <w:trHeight w:val="75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C0922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получения обучающимися образовательных организаций комплексных профориентационных услуг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5C0922" w:rsidP="00127401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64F72"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  <w:r w:rsidR="00127401"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(реализуется в организациях, осуществляющих образовательную деятельность, в </w:t>
            </w:r>
            <w:proofErr w:type="spellStart"/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. в учебных центрах профессиональной квалификации и на производстве, а также в форме самообразования)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профессии, специальности.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профориентационного тестирования детей.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Ленинградской области в Ярмарках профессий и учебных мест.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лекций, бесед психологической и медико-социальной тематики («Психологические основы выбора профессии», «Здоровье и выбор профессии» и др.).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образовательных организаций Ленинградской области в профориентационных семинарах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</w:t>
            </w:r>
            <w:proofErr w:type="spellStart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  <w:r w:rsidR="00127401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 профориентационной тематики: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профессиональным праздникам, дни профессий;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-профориентационные выставки, викторины, путешествия по станциям;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встреч с 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>представителями профессии и т.д.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обучающимися, организа</w:t>
            </w:r>
            <w:r w:rsidR="00500665">
              <w:rPr>
                <w:rFonts w:ascii="Times New Roman" w:hAnsi="Times New Roman" w:cs="Times New Roman"/>
                <w:sz w:val="24"/>
                <w:szCs w:val="24"/>
              </w:rPr>
              <w:t>ции дополнительного образования</w:t>
            </w:r>
          </w:p>
        </w:tc>
      </w:tr>
      <w:tr w:rsidR="00464F72" w:rsidRPr="00464F72" w:rsidTr="001652B0">
        <w:trPr>
          <w:trHeight w:val="3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оценки изменений в сфере занятости молодежи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оценки результативности профориентационной работы в образовательных организациях.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50066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профессиональных предпочтений и склонностей обучающихся 9-х – 11-х классов общеобразовательных организаций Ленинградской области.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 раз 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B93938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B93938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профориентационного минимума в о</w:t>
            </w:r>
            <w:r w:rsidR="005C3035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B93938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</w:t>
            </w:r>
            <w:r w:rsidR="005C30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C303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1652B0">
        <w:trPr>
          <w:trHeight w:val="139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обучающихся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C912C5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с градообразующими предприятиями и бизнесом в содействии профориентационной работе образовательных организациях и др.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 Комитет образования 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образования, а также органов службы занятости населения по организации профориентационной работы с инвалидами и лицами с ограниченными возможностями здоровья по содействию их трудоустройству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 Комитет образования 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 (создание комиссий по профориентации в органах государственно-общественного управления образовательных организаций и др.).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образовательных организаций общего, дополнительного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занятости обучающихся на базе образовательных организаций, промышленных и сельскохозяйственных  предприятий Ленинградской области в целях подготовки </w:t>
            </w:r>
            <w:r w:rsidR="00BE6EA4">
              <w:rPr>
                <w:rFonts w:ascii="Times New Roman" w:hAnsi="Times New Roman" w:cs="Times New Roman"/>
                <w:sz w:val="24"/>
                <w:szCs w:val="24"/>
              </w:rPr>
              <w:t>к осознанному выбору профессии.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ответственные за 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  <w:r w:rsidR="00127401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профориентационных смен на базе образовательных организаций общего, дополнительного и профессионального образования.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июнь-август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Ленинградской области в различных профориентационных проектах и конкурсных мероприятиях всероссийского и международного уровней.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молодежному предпринимательству (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единый урок по основам предпринимательства, акции и т.п.).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обучающимися, МБОУДО «ЦРТ»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B4509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Проект «Работай в России!»</w:t>
            </w:r>
            <w:r w:rsidR="00B450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«Неделя без турникетов».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обучающимися, МБОУДО «ЦРТ»</w:t>
            </w:r>
          </w:p>
        </w:tc>
      </w:tr>
      <w:tr w:rsidR="00464F72" w:rsidRPr="00464F72" w:rsidTr="001652B0">
        <w:trPr>
          <w:trHeight w:val="63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2B0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участия обучающихся в мероприятиях регионального проекта </w:t>
            </w:r>
          </w:p>
          <w:p w:rsidR="00464F72" w:rsidRPr="00BE6EA4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«Успех каждого ребенка»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во Всероссийских открытых уроках «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», Всероссийском проекте «Открытые уроки», проекте «Шоу профессий»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проекте «Билет в будущее»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Фестивале профессий «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ПрофВектор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специалисты, ответственные за профориентационную работу с обучающимися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специалисты предприятий города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A012AA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A012AA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семинаров и тестирования на портале «ПРОФИТУР»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A012AA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A012AA" w:rsidRDefault="00784B87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A012A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0C7A9E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0C7A9E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мест и профессий "Абитуриент - 2024"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С.И.  </w:t>
            </w:r>
          </w:p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0C7A9E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Default="0024637A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0C7A9E" w:rsidRDefault="000C7A9E" w:rsidP="000C7A9E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проб в рамках проекта «Билет в будущее»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Default="0024637A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24637A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0C7A9E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24637A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0C7A9E" w:rsidRDefault="000C7A9E" w:rsidP="000C7A9E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 w:rsidRPr="000C7A9E">
              <w:rPr>
                <w:rFonts w:ascii="Times New Roman" w:hAnsi="Times New Roman" w:cs="Times New Roman"/>
                <w:sz w:val="24"/>
                <w:szCs w:val="24"/>
              </w:rPr>
              <w:t>Сосновоборским</w:t>
            </w:r>
            <w:proofErr w:type="spellEnd"/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ГКУ «ЦЗН Ленинградской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профориентационных мероприятий для обучающихся ОО г. Сосновый Бор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0C7A9E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24637A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0C7A9E" w:rsidRDefault="000C7A9E" w:rsidP="00127401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взаимодействия с </w:t>
            </w:r>
            <w:r w:rsidRPr="001C2744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ентром опережающей профессиональной подготовки Ленинградской области в части реализации Профориентационного минимум</w:t>
            </w:r>
            <w:r w:rsidRPr="000C7A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образовательных организаций</w:t>
            </w:r>
            <w:r w:rsidR="00127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заключенного соглашения о сотрудничестве.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9E" w:rsidRPr="00A012AA" w:rsidRDefault="000C7A9E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специалисты, ответственные за профориентационную работу с обучающимися</w:t>
            </w:r>
            <w:r w:rsidR="0024637A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</w:tbl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0665" w:rsidRDefault="00500665" w:rsidP="00464F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64F72" w:rsidRDefault="00C912C5" w:rsidP="00BE6EA4">
      <w:pPr>
        <w:spacing w:after="0"/>
        <w:ind w:left="142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 по </w:t>
      </w:r>
      <w:r w:rsidR="00464F72" w:rsidRPr="00BE6EA4">
        <w:rPr>
          <w:rFonts w:ascii="Times New Roman" w:hAnsi="Times New Roman" w:cs="Times New Roman"/>
          <w:b/>
          <w:sz w:val="24"/>
          <w:szCs w:val="24"/>
        </w:rPr>
        <w:t>реализации целевой модели наставничества</w:t>
      </w:r>
    </w:p>
    <w:p w:rsidR="00C912C5" w:rsidRPr="00BE6EA4" w:rsidRDefault="00C912C5" w:rsidP="00BE6EA4">
      <w:pPr>
        <w:spacing w:after="0"/>
        <w:ind w:left="142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464F72" w:rsidRPr="00BE6EA4" w:rsidRDefault="00464F72" w:rsidP="00BE6EA4">
      <w:pPr>
        <w:spacing w:after="0"/>
        <w:ind w:left="142" w:right="14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844"/>
        <w:gridCol w:w="2125"/>
      </w:tblGrid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4F72" w:rsidRPr="00BE6EA4" w:rsidTr="00BE6EA4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832F2A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Составление проектов распоряжений, писем по направлению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деятельность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Организация регистрации обучающихся ОО в ИС «Навигатор» в мероприятиях по наставничеству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, ответственные за наставничество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Мониторинг наполняемости ИС «Навигатор» в части обучающихся в мероприятиях по наставничеству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 наполняемости ИС «Навигатор» в части обучающихся в мероприятиях по наставничеству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4F72" w:rsidRPr="00BE6EA4" w:rsidTr="00BE6EA4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ответственных за работу в ОО по</w:t>
            </w:r>
          </w:p>
          <w:p w:rsidR="00464F72" w:rsidRPr="00BE6EA4" w:rsidRDefault="00464F72" w:rsidP="00BE6EA4">
            <w:pPr>
              <w:spacing w:after="0"/>
              <w:ind w:left="142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целевой модели наставничества профессиональной ориентации обучающихся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5831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Консультации ответственных по работе в ИС «Навигатор» по работе с наставничеством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, ответственные за наставничество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5831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встреч с координатором по проекту наставничества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464F72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BE6EA4" w:rsidRDefault="00784B87" w:rsidP="00BE6EA4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="00464F72"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, ответственные за наставничество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583187" w:rsidRPr="00BE6EA4" w:rsidTr="00BE6EA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87" w:rsidRPr="00BE6EA4" w:rsidRDefault="00583187" w:rsidP="00583187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87" w:rsidRPr="006A6F8B" w:rsidRDefault="00583187" w:rsidP="00B4509F">
            <w:pPr>
              <w:spacing w:after="0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4A6A7D">
              <w:rPr>
                <w:rFonts w:ascii="Times New Roman" w:hAnsi="Times New Roman" w:cs="Times New Roman"/>
                <w:sz w:val="24"/>
                <w:szCs w:val="24"/>
              </w:rPr>
              <w:t xml:space="preserve">по наставническому движению: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конкурсах, олимпиадах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87" w:rsidRPr="00BE6EA4" w:rsidRDefault="00583187" w:rsidP="00583187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87" w:rsidRDefault="00C912C5" w:rsidP="00583187">
            <w:pPr>
              <w:spacing w:after="0"/>
              <w:ind w:left="142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С.И.</w:t>
            </w:r>
            <w:r w:rsidRPr="00BE6EA4">
              <w:rPr>
                <w:rFonts w:ascii="Times New Roman" w:hAnsi="Times New Roman" w:cs="Times New Roman"/>
                <w:sz w:val="24"/>
                <w:szCs w:val="24"/>
              </w:rPr>
              <w:t xml:space="preserve"> , ответственные за наставничество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</w:tbl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4C9" w:rsidRPr="009C787F" w:rsidRDefault="007914C9" w:rsidP="0046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4C9" w:rsidRPr="009C787F" w:rsidSect="00C912C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6B"/>
    <w:rsid w:val="00052E94"/>
    <w:rsid w:val="000B5CDC"/>
    <w:rsid w:val="000C7A9E"/>
    <w:rsid w:val="00127401"/>
    <w:rsid w:val="001652B0"/>
    <w:rsid w:val="001E1415"/>
    <w:rsid w:val="0024637A"/>
    <w:rsid w:val="002B28EE"/>
    <w:rsid w:val="00464F72"/>
    <w:rsid w:val="004A6A7D"/>
    <w:rsid w:val="004B6989"/>
    <w:rsid w:val="00500665"/>
    <w:rsid w:val="00583187"/>
    <w:rsid w:val="005C0922"/>
    <w:rsid w:val="005C3035"/>
    <w:rsid w:val="006A6F8B"/>
    <w:rsid w:val="00784B87"/>
    <w:rsid w:val="007914C9"/>
    <w:rsid w:val="00832F2A"/>
    <w:rsid w:val="009C787F"/>
    <w:rsid w:val="009F2E51"/>
    <w:rsid w:val="00A012AA"/>
    <w:rsid w:val="00A64B6B"/>
    <w:rsid w:val="00B4509F"/>
    <w:rsid w:val="00B4551F"/>
    <w:rsid w:val="00B93938"/>
    <w:rsid w:val="00BC64FE"/>
    <w:rsid w:val="00BE6EA4"/>
    <w:rsid w:val="00C912C5"/>
    <w:rsid w:val="00D6464A"/>
    <w:rsid w:val="00E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8D1"/>
  <w15:chartTrackingRefBased/>
  <w15:docId w15:val="{8D96EBE8-375E-4C34-9AAE-B6518256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1E1415"/>
    <w:pPr>
      <w:spacing w:before="120" w:after="12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мой Знак"/>
    <w:basedOn w:val="a0"/>
    <w:link w:val="a3"/>
    <w:rsid w:val="001E1415"/>
    <w:rPr>
      <w:rFonts w:ascii="Times New Roman" w:hAnsi="Times New Roman"/>
      <w:sz w:val="24"/>
    </w:rPr>
  </w:style>
  <w:style w:type="paragraph" w:customStyle="1" w:styleId="1">
    <w:name w:val="мой1"/>
    <w:basedOn w:val="a"/>
    <w:link w:val="10"/>
    <w:qFormat/>
    <w:rsid w:val="001E1415"/>
    <w:pPr>
      <w:spacing w:before="120"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мой1 Знак"/>
    <w:basedOn w:val="a0"/>
    <w:link w:val="1"/>
    <w:rsid w:val="001E14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Korovnikova</dc:creator>
  <cp:keywords/>
  <dc:description/>
  <cp:lastModifiedBy>КО - Ермакова И.А.</cp:lastModifiedBy>
  <cp:revision>3</cp:revision>
  <dcterms:created xsi:type="dcterms:W3CDTF">2023-07-18T12:43:00Z</dcterms:created>
  <dcterms:modified xsi:type="dcterms:W3CDTF">2023-09-27T09:01:00Z</dcterms:modified>
</cp:coreProperties>
</file>